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8F" w:rsidRPr="000C2DA8" w:rsidRDefault="00594A8F" w:rsidP="00594A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0C2D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Säugling mit Darmkoliken.</w:t>
      </w:r>
    </w:p>
    <w:p w:rsidR="00594A8F" w:rsidRDefault="00594A8F" w:rsidP="0059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Robin, sechs Wochen alt, leidet unter schweren Darmkoliken.</w:t>
      </w:r>
    </w:p>
    <w:p w:rsidR="00594A8F" w:rsidRDefault="00594A8F" w:rsidP="0059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 Geburt war sehr anstrengend. </w:t>
      </w:r>
      <w:r w:rsidR="00AB68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gab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</w:t>
      </w:r>
      <w:r w:rsidR="00AB688D">
        <w:rPr>
          <w:rFonts w:ascii="Times New Roman" w:eastAsia="Times New Roman" w:hAnsi="Times New Roman" w:cs="Times New Roman"/>
          <w:sz w:val="24"/>
          <w:szCs w:val="24"/>
          <w:lang w:eastAsia="de-DE"/>
        </w:rPr>
        <w:t>obleme in der Austreibungsphase, bei der Robins Köpfchen über einen längeren Zeitraum nicht durchtreten konnte.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kinderärztlicher Sicht sei alles in Ordnung.</w:t>
      </w:r>
    </w:p>
    <w:p w:rsidR="00594A8F" w:rsidRDefault="00594A8F" w:rsidP="0059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</w:t>
      </w:r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gründliche</w:t>
      </w:r>
      <w:r w:rsidR="00AB688D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>osteopathische</w:t>
      </w:r>
      <w:r w:rsidR="00AB688D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proofErr w:type="spellEnd"/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Untersuchung, die 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 gesamten kindlichen Körper -</w:t>
      </w:r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>Schädel, Kopfgelenke und Halswirbelsäule, sowie Bauch- und Becken- und Brustorgane umfasst</w:t>
      </w:r>
      <w:r w:rsidR="00AB688D">
        <w:rPr>
          <w:rFonts w:ascii="Times New Roman" w:eastAsia="Times New Roman" w:hAnsi="Times New Roman" w:cs="Times New Roman"/>
          <w:sz w:val="24"/>
          <w:szCs w:val="24"/>
          <w:lang w:eastAsia="de-DE"/>
        </w:rPr>
        <w:t>, stelle ich bei Robin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Spannungen im </w:t>
      </w:r>
      <w:r w:rsidR="00AB688D">
        <w:rPr>
          <w:rFonts w:ascii="Times New Roman" w:eastAsia="Times New Roman" w:hAnsi="Times New Roman" w:cs="Times New Roman"/>
          <w:sz w:val="24"/>
          <w:szCs w:val="24"/>
          <w:lang w:eastAsia="de-DE"/>
        </w:rPr>
        <w:t>Bereich der Schädelknochen, der oberen Kopfgelenke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sowie</w:t>
      </w:r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Spannungen im </w:t>
      </w:r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>Bauch</w:t>
      </w:r>
      <w:r w:rsidR="00AB688D">
        <w:rPr>
          <w:rFonts w:ascii="Times New Roman" w:eastAsia="Times New Roman" w:hAnsi="Times New Roman" w:cs="Times New Roman"/>
          <w:sz w:val="24"/>
          <w:szCs w:val="24"/>
          <w:lang w:eastAsia="de-DE"/>
        </w:rPr>
        <w:t>- und Becken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bereich fest. </w:t>
      </w:r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</w:t>
      </w:r>
      <w:proofErr w:type="spellStart"/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>osteopathischer</w:t>
      </w:r>
      <w:proofErr w:type="spellEnd"/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sind dies Hinweise auf die </w:t>
      </w:r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anstrengende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Geburt.</w:t>
      </w:r>
    </w:p>
    <w:p w:rsidR="00594A8F" w:rsidRPr="00F858D6" w:rsidRDefault="00594A8F" w:rsidP="0059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 der ersten Behandlung setze</w:t>
      </w:r>
      <w:r w:rsidR="00C205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Lösung der Spannungen </w:t>
      </w:r>
      <w:r w:rsidR="00AB688D">
        <w:rPr>
          <w:rFonts w:ascii="Times New Roman" w:eastAsia="Times New Roman" w:hAnsi="Times New Roman" w:cs="Times New Roman"/>
          <w:sz w:val="24"/>
          <w:szCs w:val="24"/>
          <w:lang w:eastAsia="de-DE"/>
        </w:rPr>
        <w:t>im Schädel- und Kopf</w:t>
      </w:r>
      <w:r w:rsidR="00C205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bereich, sowie am Becken </w:t>
      </w:r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sehr sanfte Techniken aus der </w:t>
      </w:r>
      <w:proofErr w:type="spellStart"/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>Kranio</w:t>
      </w:r>
      <w:proofErr w:type="spellEnd"/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>-Sakral-Therapie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</w:t>
      </w:r>
      <w:r w:rsidR="00AB68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="00C205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wende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für den Bauchbereich viszerale</w:t>
      </w:r>
      <w:r w:rsidR="00C205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C20515">
        <w:rPr>
          <w:rFonts w:ascii="Times New Roman" w:eastAsia="Times New Roman" w:hAnsi="Times New Roman" w:cs="Times New Roman"/>
          <w:sz w:val="24"/>
          <w:szCs w:val="24"/>
          <w:lang w:eastAsia="de-DE"/>
        </w:rPr>
        <w:t>osteopathische</w:t>
      </w:r>
      <w:proofErr w:type="spellEnd"/>
      <w:r w:rsidRPr="00F858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Techniken an.</w:t>
      </w:r>
      <w:r w:rsidR="00AB68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Hierbei fällt vor allem der Nabelbereich auf, der unter starker Spannung </w:t>
      </w:r>
      <w:r w:rsidR="000C2DA8">
        <w:rPr>
          <w:rFonts w:ascii="Times New Roman" w:eastAsia="Times New Roman" w:hAnsi="Times New Roman" w:cs="Times New Roman"/>
          <w:sz w:val="24"/>
          <w:szCs w:val="24"/>
          <w:lang w:eastAsia="de-DE"/>
        </w:rPr>
        <w:t>steht</w:t>
      </w:r>
      <w:bookmarkStart w:id="0" w:name="_GoBack"/>
      <w:bookmarkEnd w:id="0"/>
      <w:r w:rsidR="00C205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C20515" w:rsidRDefault="00C20515" w:rsidP="0059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Robin </w:t>
      </w:r>
      <w:r w:rsidR="00594A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insgesamt vier Mal von mir behandelt.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Bereits nach der </w:t>
      </w:r>
      <w:r w:rsidR="00594A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ersten Behandlung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verringert sich die Intensität seiner Koliken, er muss weniger weinen. Die B</w:t>
      </w:r>
      <w:r w:rsidR="00594A8F">
        <w:rPr>
          <w:rFonts w:ascii="Times New Roman" w:eastAsia="Times New Roman" w:hAnsi="Times New Roman" w:cs="Times New Roman"/>
          <w:sz w:val="24"/>
          <w:szCs w:val="24"/>
          <w:lang w:eastAsia="de-DE"/>
        </w:rPr>
        <w:t>ehandlungsintervalle werden von zw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594A8F">
        <w:rPr>
          <w:rFonts w:ascii="Times New Roman" w:eastAsia="Times New Roman" w:hAnsi="Times New Roman" w:cs="Times New Roman"/>
          <w:sz w:val="24"/>
          <w:szCs w:val="24"/>
          <w:lang w:eastAsia="de-DE"/>
        </w:rPr>
        <w:t>i auf drei Wochen erhöh</w:t>
      </w:r>
      <w:r w:rsidR="000C2DA8">
        <w:rPr>
          <w:rFonts w:ascii="Times New Roman" w:eastAsia="Times New Roman" w:hAnsi="Times New Roman" w:cs="Times New Roman"/>
          <w:sz w:val="24"/>
          <w:szCs w:val="24"/>
          <w:lang w:eastAsia="de-DE"/>
        </w:rPr>
        <w:t>t. Ich behandle auch 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Ili</w:t>
      </w:r>
      <w:r w:rsidR="000C2DA8">
        <w:rPr>
          <w:rFonts w:ascii="Times New Roman" w:eastAsia="Times New Roman" w:hAnsi="Times New Roman" w:cs="Times New Roman"/>
          <w:sz w:val="24"/>
          <w:szCs w:val="24"/>
          <w:lang w:eastAsia="de-DE"/>
        </w:rPr>
        <w:t>osacralgelenke</w:t>
      </w:r>
      <w:proofErr w:type="spellEnd"/>
      <w:r w:rsidR="000C2D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den Unterleib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</w:t>
      </w:r>
      <w:r w:rsidR="000C2DA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osteopathisch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gesehen</w:t>
      </w:r>
      <w:r w:rsidR="000C2DA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Zusammenhang mit der hohen Nabelspannung </w:t>
      </w:r>
      <w:r w:rsidR="000C2DA8">
        <w:rPr>
          <w:rFonts w:ascii="Times New Roman" w:eastAsia="Times New Roman" w:hAnsi="Times New Roman" w:cs="Times New Roman"/>
          <w:sz w:val="24"/>
          <w:szCs w:val="24"/>
          <w:lang w:eastAsia="de-DE"/>
        </w:rPr>
        <w:t>ebenfalls eine Einschränkung der Beweglichkeit aufweisen.</w:t>
      </w:r>
    </w:p>
    <w:p w:rsidR="000C2DA8" w:rsidRDefault="000C2DA8" w:rsidP="0059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Nach der vierten Behandlung kann Robin mit seinen Darmspannungen gut umgehen. Er weint nur noch ganz kurz und kann sich schnell wieder beruhigen.</w:t>
      </w:r>
    </w:p>
    <w:p w:rsidR="00C20515" w:rsidRDefault="00C20515" w:rsidP="0059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353B" w:rsidRDefault="00F5353B"/>
    <w:sectPr w:rsidR="00F53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8F"/>
    <w:rsid w:val="000C2DA8"/>
    <w:rsid w:val="0021027F"/>
    <w:rsid w:val="00594A8F"/>
    <w:rsid w:val="00AB688D"/>
    <w:rsid w:val="00C20515"/>
    <w:rsid w:val="00F5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A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A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2</cp:revision>
  <dcterms:created xsi:type="dcterms:W3CDTF">2014-12-06T13:31:00Z</dcterms:created>
  <dcterms:modified xsi:type="dcterms:W3CDTF">2014-12-06T13:31:00Z</dcterms:modified>
</cp:coreProperties>
</file>